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8576">
      <w:pPr>
        <w:pStyle w:val="6"/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w w:val="35"/>
          <w:sz w:val="144"/>
          <w:szCs w:val="144"/>
        </w:rPr>
        <w:t>中共长春市双阳区</w:t>
      </w:r>
      <w:r>
        <w:rPr>
          <w:rFonts w:hint="eastAsia" w:ascii="方正小标宋_GBK" w:hAnsi="方正小标宋_GBK" w:eastAsia="方正小标宋_GBK" w:cs="方正小标宋_GBK"/>
          <w:b/>
          <w:color w:val="FF0000"/>
          <w:w w:val="35"/>
          <w:sz w:val="144"/>
          <w:szCs w:val="144"/>
          <w:lang w:eastAsia="zh-CN"/>
        </w:rPr>
        <w:t>云山街道工作委员会</w:t>
      </w:r>
      <w:r>
        <w:rPr>
          <w:rFonts w:hint="eastAsia" w:ascii="方正小标宋简体" w:hAnsi="Courier New" w:eastAsia="方正小标宋简体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1478280</wp:posOffset>
                </wp:positionV>
                <wp:extent cx="567626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2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25pt;margin-top:116.4pt;height:0pt;width:446.95pt;z-index:251660288;mso-width-relative:page;mso-height-relative:page;" filled="f" stroked="t" coordsize="21600,21600" o:gfxdata="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IibO2wAAAAsBAAAPAAAAAAAAAAEAIAAAACIAAABk&#10;cnMvZG93bnJldi54bWxQSwECFAAUAAAACACHTuJAG4enDwMCAAD9AwAADgAAAAAAAAABACAAAAAq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FCECAF4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pacing w:val="8"/>
          <w:sz w:val="44"/>
          <w:szCs w:val="44"/>
        </w:rPr>
      </w:pPr>
    </w:p>
    <w:p w14:paraId="3B60C9E7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8"/>
          <w:sz w:val="44"/>
          <w:szCs w:val="44"/>
        </w:rPr>
        <w:t>中共</w:t>
      </w:r>
      <w:r>
        <w:rPr>
          <w:rFonts w:hint="eastAsia" w:ascii="方正小标宋_GBK" w:hAnsi="方正小标宋_GBK" w:eastAsia="方正小标宋_GBK" w:cs="方正小标宋_GBK"/>
          <w:b/>
          <w:spacing w:val="8"/>
          <w:sz w:val="44"/>
          <w:szCs w:val="44"/>
          <w:lang w:eastAsia="zh-CN"/>
        </w:rPr>
        <w:t>长春市双阳区云山街道工作委员会</w:t>
      </w:r>
    </w:p>
    <w:p w14:paraId="2D2107AC">
      <w:pPr>
        <w:spacing w:line="580" w:lineRule="exact"/>
        <w:jc w:val="center"/>
        <w:rPr>
          <w:rFonts w:ascii="方正小标宋_GBK" w:hAnsi="宋体" w:eastAsia="方正小标宋_GBK"/>
          <w:b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8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b/>
          <w:spacing w:val="8"/>
          <w:sz w:val="44"/>
          <w:szCs w:val="44"/>
        </w:rPr>
        <w:t>巡察整改进展情况的通报</w:t>
      </w:r>
    </w:p>
    <w:p w14:paraId="4D7BED65">
      <w:pPr>
        <w:spacing w:line="580" w:lineRule="exact"/>
        <w:ind w:firstLine="675" w:firstLineChars="200"/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</w:pPr>
    </w:p>
    <w:p w14:paraId="680C0B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ascii="方正仿宋_GBK" w:hAnsi="仿宋" w:eastAsia="方正仿宋_GBK"/>
          <w:b/>
          <w:spacing w:val="8"/>
          <w:sz w:val="32"/>
          <w:szCs w:val="32"/>
        </w:rPr>
      </w:pP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根据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区委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统一部署，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2024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年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4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月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15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日至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月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30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日，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区委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第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" w:eastAsia="zh-CN"/>
        </w:rPr>
        <w:t>二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巡察组对中共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长春市双阳区云山街道工作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委员会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（以下简称云山街道党工委）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进行了常规巡察。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8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月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日，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区委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第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" w:eastAsia="zh-CN"/>
        </w:rPr>
        <w:t>二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巡察组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eastAsia="zh-CN"/>
        </w:rPr>
        <w:t>向云山街道党工委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</w:rPr>
        <w:t>反馈了巡察意见。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/>
        </w:rPr>
        <w:t>按照巡察工作有关要求，现将</w:t>
      </w:r>
      <w:r>
        <w:rPr>
          <w:rFonts w:hint="eastAsia" w:ascii="方正仿宋_GBK" w:hAnsi="仿宋" w:eastAsia="方正仿宋_GBK"/>
          <w:b/>
          <w:spacing w:val="8"/>
          <w:sz w:val="32"/>
          <w:szCs w:val="32"/>
        </w:rPr>
        <w:t>巡察整改进展情况予以公布。</w:t>
      </w:r>
    </w:p>
    <w:p w14:paraId="72BD9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黑体_GBK" w:hAnsi="方正仿宋_GBK" w:eastAsia="方正黑体_GBK" w:cs="方正仿宋_GBK"/>
          <w:b/>
          <w:spacing w:val="8"/>
          <w:sz w:val="32"/>
          <w:szCs w:val="32"/>
          <w:lang w:val="en" w:eastAsia="zh-CN"/>
        </w:rPr>
      </w:pPr>
      <w:r>
        <w:rPr>
          <w:rFonts w:hint="eastAsia" w:ascii="方正黑体_GBK" w:hAnsi="方正仿宋_GBK" w:eastAsia="方正黑体_GBK" w:cs="方正仿宋_GBK"/>
          <w:b/>
          <w:spacing w:val="8"/>
          <w:sz w:val="32"/>
          <w:szCs w:val="32"/>
          <w:lang w:val="en" w:eastAsia="zh-CN"/>
        </w:rPr>
        <w:t>一、整改工作总体情况</w:t>
      </w:r>
    </w:p>
    <w:p w14:paraId="090023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（一）提高政治站位，强化整改自觉。巡察反馈后，云山街道党工委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rtl w:val="0"/>
          <w:lang w:val="en-US" w:eastAsia="zh-CN"/>
        </w:rPr>
        <w:t>及时召开党工委会议，专题研究巡察反馈问题整改，组织各责任科室召开措施研讨会，认真进行安排部署。同时，将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巡察整改问题融入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rtl w:val="0"/>
          <w:lang w:val="en-US" w:eastAsia="zh-CN"/>
        </w:rPr>
        <w:t>年度民主生活会问题查摆清单</w:t>
      </w: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，进一步增强巡察整改的政治自觉、思想自觉和行动自觉。</w:t>
      </w:r>
    </w:p>
    <w:p w14:paraId="22F4D2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（二）加强组织领导，压实整改责任。坚决压实党工委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-US" w:eastAsia="zh-CN"/>
        </w:rPr>
        <w:t>主体责任，加强对巡察整改工作统一领导，成立由党工委书记为组长、党工委班子成员为副组长、各责任科室负责人为成员的巡察整改工作领导小组，统筹抓好巡察整改工作。党工委书记严格履行第一责任人责任，对重要工作直接部署、重大问题直接过问、重点环节直接协调。其他班子成员严格落实“一岗双责”，主动认领整改任务，以上率下抓好分管科室整改工作。</w:t>
      </w:r>
    </w:p>
    <w:p w14:paraId="6AE75C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 w:cs="Times New Roman"/>
          <w:b/>
          <w:spacing w:val="8"/>
          <w:sz w:val="32"/>
          <w:szCs w:val="32"/>
          <w:lang w:val="en-US" w:eastAsia="zh-CN"/>
        </w:rPr>
        <w:t>（三）注重标本兼治，建立长效机制。在整改过程中坚持举一反三，找准问题产生根源，探索建立长效机制，完善相关制度规定、加强监督管理，持续巩固整改成果，不断扎紧扎密管党治党制度笼子，防止问题反弹。</w:t>
      </w:r>
    </w:p>
    <w:p w14:paraId="1FE475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ascii="方正黑体_GBK" w:hAnsi="方正黑体_GBK" w:eastAsia="方正黑体_GBK" w:cs="方正黑体_GBK"/>
          <w:b/>
          <w:spacing w:val="8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  <w:t>二、</w:t>
      </w:r>
      <w:r>
        <w:rPr>
          <w:rFonts w:hint="eastAsia" w:ascii="方正黑体_GBK" w:hAnsi="方正仿宋_GBK" w:eastAsia="方正黑体_GBK" w:cs="方正仿宋_GBK"/>
          <w:b/>
          <w:spacing w:val="8"/>
          <w:sz w:val="32"/>
          <w:szCs w:val="32"/>
          <w:lang w:val="en"/>
        </w:rPr>
        <w:t>巡察</w:t>
      </w:r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  <w:t>发现问题整改情况</w:t>
      </w:r>
    </w:p>
    <w:p w14:paraId="58E2BD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75" w:firstLineChars="200"/>
        <w:jc w:val="both"/>
        <w:textAlignment w:val="auto"/>
        <w:outlineLvl w:val="9"/>
        <w:rPr>
          <w:rFonts w:ascii="方正楷体_GBK" w:hAnsi="方正楷体_GBK" w:eastAsia="方正楷体_GBK" w:cs="方正楷体_GBK"/>
          <w:b/>
          <w:bCs w:val="0"/>
          <w:color w:val="000000"/>
          <w:spacing w:val="8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 w:val="0"/>
          <w:spacing w:val="8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/>
          <w:bCs w:val="0"/>
          <w:color w:val="000000"/>
          <w:spacing w:val="8"/>
          <w:sz w:val="32"/>
          <w:szCs w:val="32"/>
          <w:highlight w:val="none"/>
        </w:rPr>
        <w:t>关于</w:t>
      </w:r>
      <w:r>
        <w:rPr>
          <w:rFonts w:hint="eastAsia" w:ascii="方正楷体_GBK" w:hAnsi="方正仿宋_GBK" w:eastAsia="方正楷体_GBK" w:cs="方正仿宋_GBK"/>
          <w:b/>
          <w:bCs w:val="0"/>
          <w:color w:val="000000"/>
          <w:spacing w:val="8"/>
          <w:sz w:val="32"/>
          <w:szCs w:val="32"/>
          <w:highlight w:val="none"/>
          <w:lang w:val="en"/>
        </w:rPr>
        <w:t>聚焦党中央各项决策部署在基层贯彻落实情况</w:t>
      </w:r>
      <w:r>
        <w:rPr>
          <w:rFonts w:hint="eastAsia" w:ascii="方正楷体_GBK" w:hAnsi="方正楷体_GBK" w:eastAsia="方正楷体_GBK" w:cs="方正楷体_GBK"/>
          <w:b/>
          <w:bCs w:val="0"/>
          <w:color w:val="000000"/>
          <w:spacing w:val="8"/>
          <w:sz w:val="32"/>
          <w:szCs w:val="32"/>
          <w:highlight w:val="none"/>
        </w:rPr>
        <w:t>方面</w:t>
      </w:r>
    </w:p>
    <w:p w14:paraId="5B4BAC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方正仿宋_GBK" w:eastAsia="方正仿宋_GBK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  <w:lang w:val="en-US" w:eastAsia="zh-CN"/>
        </w:rPr>
        <w:t>1.关于履行职能职责，贯彻落实中央和省、市、区委重大决策部署方面</w:t>
      </w:r>
    </w:p>
    <w:p w14:paraId="050BE1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</w:pP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</w:rPr>
        <w:t>履行河湖长制责任</w:t>
      </w: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  <w:lang w:val="en-US" w:eastAsia="zh-CN"/>
        </w:rPr>
        <w:t>方面</w:t>
      </w: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b/>
          <w:bCs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  <w:t>完善了云山街道办事处河（湖）长制工作方案，对职责分工进行了明确。同时，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  <w:t>召开了全街河长制专题工作会议，进一步细化落实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  <w:t>河湖管理保护机制，层层传导压力，逐级压实责任。二是按照“一河一档”的要求，建立了河道档案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  <w:t>5个，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  <w:t>全面排查影响全河流域健康的问题，形成问题台账。三是加强河道日常巡查，要求巡查人员每周巡查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  <w:t>次，利用巡河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  <w:t>APP系统按规定时间地点进行巡查，填报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" w:eastAsia="zh-CN"/>
        </w:rPr>
        <w:t>发现问题及处理情况。</w:t>
      </w:r>
    </w:p>
    <w:p w14:paraId="1387E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75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pacing w:val="8"/>
          <w:sz w:val="32"/>
          <w:szCs w:val="32"/>
          <w:lang w:val="en-US" w:eastAsia="zh-CN"/>
        </w:rPr>
        <w:t>（二）关于聚焦基层党组织建设方面</w:t>
      </w:r>
    </w:p>
    <w:p w14:paraId="2E79D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5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highlight w:val="none"/>
          <w:lang w:val="en-US" w:eastAsia="zh-CN"/>
        </w:rPr>
        <w:t>.关于机关党建工作责任制落实方面</w:t>
      </w:r>
    </w:p>
    <w:p w14:paraId="222498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针对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基层党组织党建工作与业务工作深度融合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。一是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  <w:t>通过开展“党员包户聚民心”、部门进社区（村）强服务活动，进一步将党建工作与业务工作深度融合，充分发挥了基层党组织的引领作用。二是党建工作办公室针对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-US" w:eastAsia="zh-CN"/>
        </w:rPr>
        <w:t>基层党组织“三会一课”开展情况、谈心谈话制度执行情况开展全覆盖检查2次，确保制度执行到位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  <w:t>。三是于家村结合实际工作开展了主题党日活动，确保党内组织生活达到预期效果。</w:t>
      </w:r>
    </w:p>
    <w:p w14:paraId="691D7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75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-US" w:eastAsia="zh-CN"/>
        </w:rPr>
        <w:t>2.关于人才队伍建设方面</w:t>
      </w:r>
    </w:p>
    <w:p w14:paraId="77A550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针对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人才队伍建设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-US" w:eastAsia="zh-CN" w:bidi="ar-SA"/>
        </w:rPr>
        <w:t>方面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。一是一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  <w:t>将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《党政领导干部选拔任用工作条例》《习近平关于新时代好干部标准重要讲话精神》纳入理论学习中心组计划中，共开展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-US" w:eastAsia="zh-CN" w:bidi="ar-SA"/>
        </w:rPr>
        <w:t>集中学习1次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kern w:val="2"/>
          <w:sz w:val="32"/>
          <w:szCs w:val="32"/>
          <w:lang w:val="en" w:eastAsia="zh-CN" w:bidi="ar-SA"/>
        </w:rPr>
        <w:t>。二是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  <w:t>召开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-US" w:eastAsia="zh-CN"/>
        </w:rPr>
        <w:t>6次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  <w:t>党工委会议研究选人用人工作，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eastAsia="zh-CN"/>
        </w:rPr>
        <w:t>任命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-US" w:eastAsia="zh-CN"/>
        </w:rPr>
        <w:t>10名</w:t>
      </w: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eastAsia="zh-CN"/>
        </w:rPr>
        <w:t>基层治理专干、社工岗担任社区书记（主任）助理。</w:t>
      </w:r>
      <w:r>
        <w:rPr>
          <w:rFonts w:hint="eastAsia" w:ascii="方正仿宋_GBK" w:hAnsi="方正仿宋_GBK" w:eastAsia="方正仿宋_GBK" w:cs="方正仿宋_GBK"/>
          <w:b/>
          <w:spacing w:val="8"/>
          <w:sz w:val="32"/>
          <w:szCs w:val="32"/>
          <w:lang w:val="en" w:eastAsia="zh-CN"/>
        </w:rPr>
        <w:t>三是按照要求，为于家村配备了村党组织书记，完善了村干部队伍结构。</w:t>
      </w:r>
    </w:p>
    <w:p w14:paraId="17968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37" w:firstLineChars="100"/>
        <w:textAlignment w:val="auto"/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  <w:t>、整改工作下</w:t>
      </w:r>
      <w:bookmarkStart w:id="0" w:name="_GoBack"/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  <w:t>步工作</w:t>
      </w:r>
      <w:bookmarkEnd w:id="0"/>
      <w:r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</w:rPr>
        <w:t>打算</w:t>
      </w:r>
    </w:p>
    <w:p w14:paraId="659EC1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75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  <w:t>强化政治站位。坚持把巡察整改作为检验“四个意识”和全面从严治党的关键举措，将思想和行动统一到区委巡察工作要求上来，把抓好巡察问题整改与我街各项工作紧密结合，不断提高政治站位和政治觉悟，进一步强化责任意识，勇于担当，敢于碰硬，对标对表，不折不扣完成巡察整改各项工作任务。</w:t>
      </w:r>
    </w:p>
    <w:p w14:paraId="06AFF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75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  <w:t>聚焦整改落实。坚持目标不变、力度不减，对巡察整改工作紧抓不放，对已经完成的问题，适时组织开展“回头看”，坚决防止问题反弹，常抓不懈，持续用力，跟踪问效，确保所有问题整改见到实实在在的效果。</w:t>
      </w:r>
    </w:p>
    <w:p w14:paraId="02F19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8"/>
          <w:sz w:val="32"/>
          <w:szCs w:val="32"/>
          <w:lang w:val="en" w:eastAsia="zh-CN"/>
        </w:rPr>
        <w:t>（三）建立长效机制。把问题整改落实和制度建设紧密结合起来，在抓好问题整改的同时，以点带面，举一反三，进一步建立健全内部管理制度和各项工作机制，巩固和转化整改成果，力争做到解决一个问题、堵塞一个漏洞、形成一套机制，着力构建科学合理、运转有序的长效机制。</w:t>
      </w:r>
    </w:p>
    <w:p w14:paraId="521266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ascii="方正仿宋_GBK" w:hAnsi="华文仿宋" w:eastAsia="方正仿宋_GBK"/>
          <w:b/>
          <w:spacing w:val="8"/>
          <w:sz w:val="32"/>
          <w:szCs w:val="32"/>
        </w:rPr>
      </w:pP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>欢迎广大干部群众对巡察整改落实情况进行监督。如有意见建议反馈，请及时向中共长春市双阳区委巡察问题整改督导组反映。联系电话：0431－84229008；举报邮政信箱地址：长春市双阳区A082号信箱；邮编130600；电子邮箱：syxczgwtddz@126.com。</w:t>
      </w:r>
    </w:p>
    <w:p w14:paraId="7155D1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/>
          <w:b/>
          <w:spacing w:val="8"/>
          <w:sz w:val="32"/>
          <w:szCs w:val="32"/>
        </w:rPr>
      </w:pP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ab/>
      </w:r>
    </w:p>
    <w:p w14:paraId="59EF13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/>
          <w:b/>
          <w:spacing w:val="8"/>
          <w:sz w:val="32"/>
          <w:szCs w:val="32"/>
        </w:rPr>
      </w:pPr>
    </w:p>
    <w:p w14:paraId="365F4A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/>
          <w:b/>
          <w:spacing w:val="8"/>
          <w:sz w:val="32"/>
          <w:szCs w:val="32"/>
        </w:rPr>
      </w:pPr>
    </w:p>
    <w:p w14:paraId="6A2BE1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hint="eastAsia" w:ascii="方正仿宋_GBK" w:hAnsi="华文仿宋" w:eastAsia="方正仿宋_GBK"/>
          <w:b/>
          <w:spacing w:val="8"/>
          <w:sz w:val="32"/>
          <w:szCs w:val="32"/>
        </w:rPr>
      </w:pPr>
    </w:p>
    <w:p w14:paraId="3BF88C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jc w:val="right"/>
        <w:textAlignment w:val="auto"/>
        <w:rPr>
          <w:rFonts w:ascii="方正仿宋_GBK" w:hAnsi="华文仿宋" w:eastAsia="方正仿宋_GBK"/>
          <w:b/>
          <w:spacing w:val="8"/>
          <w:sz w:val="32"/>
          <w:szCs w:val="32"/>
        </w:rPr>
      </w:pPr>
      <w:r>
        <w:rPr>
          <w:rFonts w:ascii="方正仿宋_GBK" w:hAnsi="华文仿宋" w:eastAsia="方正仿宋_GBK"/>
          <w:b/>
          <w:spacing w:val="8"/>
          <w:sz w:val="32"/>
          <w:szCs w:val="32"/>
        </w:rPr>
        <w:t>中共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  <w:lang w:eastAsia="zh-CN"/>
        </w:rPr>
        <w:t>长春市双阳区云山街道工作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>委员会</w:t>
      </w:r>
      <w:r>
        <w:rPr>
          <w:rFonts w:ascii="方正仿宋_GBK" w:hAnsi="华文仿宋" w:eastAsia="方正仿宋_GBK"/>
          <w:b/>
          <w:spacing w:val="8"/>
          <w:sz w:val="32"/>
          <w:szCs w:val="32"/>
        </w:rPr>
        <w:t xml:space="preserve">   </w:t>
      </w:r>
    </w:p>
    <w:p w14:paraId="48F05E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jc w:val="right"/>
        <w:textAlignment w:val="auto"/>
      </w:pP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 xml:space="preserve">               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  <w:lang w:val="en-US" w:eastAsia="zh-CN"/>
        </w:rPr>
        <w:t>2025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>年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  <w:lang w:val="en-US" w:eastAsia="zh-CN"/>
        </w:rPr>
        <w:t>9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>月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  <w:lang w:val="en-US" w:eastAsia="zh-CN"/>
        </w:rPr>
        <w:t>19</w:t>
      </w:r>
      <w:r>
        <w:rPr>
          <w:rFonts w:hint="eastAsia" w:ascii="方正仿宋_GBK" w:hAnsi="华文仿宋" w:eastAsia="方正仿宋_GBK"/>
          <w:b/>
          <w:spacing w:val="8"/>
          <w:sz w:val="32"/>
          <w:szCs w:val="32"/>
        </w:rPr>
        <w:t xml:space="preserve">日      </w:t>
      </w:r>
      <w:r>
        <w:rPr>
          <w:rFonts w:ascii="方正仿宋_GBK" w:hAnsi="华文仿宋" w:eastAsia="方正仿宋_GBK"/>
          <w:b/>
          <w:spacing w:val="8"/>
          <w:sz w:val="32"/>
          <w:szCs w:val="32"/>
        </w:rPr>
        <w:t xml:space="preserve"> </w:t>
      </w:r>
    </w:p>
    <w:p w14:paraId="04731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/>
          <w:bCs w:val="0"/>
          <w:spacing w:val="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871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0C8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D6F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D6F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C52C4"/>
    <w:multiLevelType w:val="singleLevel"/>
    <w:tmpl w:val="9FFC52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zYxYTBlM2EwMjdhNzg5YTg3ZTE0ZjViOWEyYWQifQ=="/>
  </w:docVars>
  <w:rsids>
    <w:rsidRoot w:val="00000000"/>
    <w:rsid w:val="03322DB1"/>
    <w:rsid w:val="05062CF2"/>
    <w:rsid w:val="08E609F8"/>
    <w:rsid w:val="0C9628F7"/>
    <w:rsid w:val="0CFA4949"/>
    <w:rsid w:val="102B45DC"/>
    <w:rsid w:val="10515BB4"/>
    <w:rsid w:val="12BC2F28"/>
    <w:rsid w:val="14C706D2"/>
    <w:rsid w:val="158F1E73"/>
    <w:rsid w:val="17E65AB6"/>
    <w:rsid w:val="1A3C131B"/>
    <w:rsid w:val="1F9346EB"/>
    <w:rsid w:val="22B708F9"/>
    <w:rsid w:val="23FB291F"/>
    <w:rsid w:val="246102B6"/>
    <w:rsid w:val="28B55C33"/>
    <w:rsid w:val="2A5E47B5"/>
    <w:rsid w:val="2B141BDE"/>
    <w:rsid w:val="3129496C"/>
    <w:rsid w:val="373A6216"/>
    <w:rsid w:val="3A3F541D"/>
    <w:rsid w:val="3B84690C"/>
    <w:rsid w:val="3DA809F5"/>
    <w:rsid w:val="3EB737AE"/>
    <w:rsid w:val="425E2BF8"/>
    <w:rsid w:val="44AA5061"/>
    <w:rsid w:val="45F33641"/>
    <w:rsid w:val="460A5C60"/>
    <w:rsid w:val="464B1701"/>
    <w:rsid w:val="4968786D"/>
    <w:rsid w:val="517F7502"/>
    <w:rsid w:val="57F03C33"/>
    <w:rsid w:val="58D64101"/>
    <w:rsid w:val="5B524A14"/>
    <w:rsid w:val="5BE80449"/>
    <w:rsid w:val="5CD15F80"/>
    <w:rsid w:val="5EEB2FCF"/>
    <w:rsid w:val="5F342FA4"/>
    <w:rsid w:val="643272F3"/>
    <w:rsid w:val="68A177D2"/>
    <w:rsid w:val="6AD73CA5"/>
    <w:rsid w:val="6AFB31C2"/>
    <w:rsid w:val="6C4C3AD0"/>
    <w:rsid w:val="6F336131"/>
    <w:rsid w:val="72F13B62"/>
    <w:rsid w:val="77CA627E"/>
    <w:rsid w:val="7ABB088D"/>
    <w:rsid w:val="7E8107C5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1716</Words>
  <Characters>1767</Characters>
  <Lines>0</Lines>
  <Paragraphs>0</Paragraphs>
  <TotalTime>4</TotalTime>
  <ScaleCrop>false</ScaleCrop>
  <LinksUpToDate>false</LinksUpToDate>
  <CharactersWithSpaces>1793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2021-12-23T00:58:00Z</dcterms:created>
  <dc:creator>lenovo</dc:creator>
  <cp:lastModifiedBy>快刀</cp:lastModifiedBy>
  <cp:lastPrinted>2021-12-23T07:32:00Z</cp:lastPrinted>
  <dcterms:modified xsi:type="dcterms:W3CDTF">2025-09-17T02:55:47Z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54D3E2FE20AF43ABAFCE16179B4125FE_13</vt:lpwstr>
  </property>
  <property fmtid="{D5CDD505-2E9C-101B-9397-08002B2CF9AE}" pid="4" name="KSOTemplateDocerSaveRecord">
    <vt:lpwstr>eyJoZGlkIjoiOTFhMjZhMzlmMjNkYTYyMjZmZGNkZmI5YzhkZjM3N2IiLCJ1c2VySWQiOiIyMDExMjU2NDcifQ==</vt:lpwstr>
  </property>
</Properties>
</file>